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pacing w:before="0" w:beforeAutospacing="0" w:after="0" w:afterAutospacing="0"/>
        <w:ind w:left="0" w:right="0"/>
        <w:jc w:val="righ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〔2021〕</w:t>
      </w:r>
      <w:r>
        <w:rPr>
          <w:rFonts w:hint="eastAsia" w:ascii="Times New Roman" w:hAnsi="Times New Roman" w:eastAsia="方正仿宋_GBK" w:cs="Times New Roman"/>
          <w:kern w:val="2"/>
          <w:sz w:val="32"/>
          <w:szCs w:val="32"/>
          <w:lang w:val="en-US" w:eastAsia="zh-CN" w:bidi="ar-SA"/>
        </w:rPr>
        <w:t>—</w:t>
      </w:r>
      <w:r>
        <w:rPr>
          <w:rFonts w:hint="eastAsia" w:ascii="Times New Roman" w:hAnsi="Times New Roman" w:eastAsia="方正仿宋_GBK" w:cs="Times New Roman"/>
          <w:kern w:val="2"/>
          <w:sz w:val="32"/>
          <w:szCs w:val="32"/>
          <w:lang w:val="en-US" w:eastAsia="zh-CN" w:bidi="ar-SA"/>
        </w:rPr>
        <w:t>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ind w:left="0" w:right="0"/>
        <w:jc w:val="center"/>
        <w:rPr>
          <w:rFonts w:hint="eastAsia" w:ascii="Times New Roman" w:hAnsi="Times New Roman" w:eastAsia="方正小标宋_GBK" w:cs="Times New Roman"/>
          <w:b w:val="0"/>
          <w:bCs/>
          <w:kern w:val="0"/>
          <w:sz w:val="44"/>
          <w:szCs w:val="44"/>
          <w:lang w:val="en-US" w:eastAsia="zh-CN" w:bidi="ar-SA"/>
        </w:rPr>
      </w:pPr>
      <w:r>
        <w:rPr>
          <w:rFonts w:hint="eastAsia" w:ascii="Times New Roman" w:hAnsi="Times New Roman" w:eastAsia="方正小标宋_GBK" w:cs="Times New Roman"/>
          <w:b w:val="0"/>
          <w:bCs/>
          <w:kern w:val="0"/>
          <w:sz w:val="44"/>
          <w:szCs w:val="44"/>
          <w:lang w:val="en-US" w:eastAsia="zh-CN" w:bidi="ar-SA"/>
        </w:rPr>
        <w:t>教育部办公厅关于在思政课中加强</w:t>
      </w:r>
      <w:r>
        <w:rPr>
          <w:rFonts w:hint="eastAsia" w:ascii="Times New Roman" w:hAnsi="Times New Roman" w:eastAsia="方正小标宋_GBK" w:cs="Times New Roman"/>
          <w:b w:val="0"/>
          <w:bCs/>
          <w:kern w:val="0"/>
          <w:sz w:val="44"/>
          <w:szCs w:val="44"/>
          <w:lang w:val="en-US" w:eastAsia="zh-CN" w:bidi="ar-SA"/>
        </w:rPr>
        <w:br w:type="textWrapping"/>
      </w:r>
      <w:r>
        <w:rPr>
          <w:rFonts w:hint="eastAsia" w:ascii="Times New Roman" w:hAnsi="Times New Roman" w:eastAsia="方正小标宋_GBK" w:cs="Times New Roman"/>
          <w:b w:val="0"/>
          <w:bCs/>
          <w:kern w:val="0"/>
          <w:sz w:val="44"/>
          <w:szCs w:val="44"/>
          <w:lang w:val="en-US" w:eastAsia="zh-CN" w:bidi="ar-SA"/>
        </w:rPr>
        <w:t>以党史教育为重点的“四史”教育的通知</w:t>
      </w:r>
    </w:p>
    <w:p>
      <w:pPr>
        <w:rPr>
          <w:rFonts w:hint="eastAsia"/>
          <w:lang w:val="en-US" w:eastAsia="zh-CN"/>
        </w:rPr>
      </w:pPr>
    </w:p>
    <w:p>
      <w:pPr>
        <w:pStyle w:val="3"/>
        <w:widowControl/>
        <w:shd w:val="clear" w:color="auto" w:fill="FFFFFF"/>
        <w:spacing w:before="0" w:beforeAutospacing="0" w:after="225" w:afterAutospacing="0"/>
        <w:ind w:left="0" w:right="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各省、自治区、直辖市教育厅（教委），新疆生产建设兵团教育局，部属各高等学校、部省合建各高等学校：</w:t>
      </w:r>
    </w:p>
    <w:p>
      <w:pPr>
        <w:pStyle w:val="3"/>
        <w:widowControl/>
        <w:shd w:val="clear" w:color="auto" w:fill="FFFFFF"/>
        <w:spacing w:before="0" w:beforeAutospacing="0" w:after="225" w:afterAutospacing="0"/>
        <w:ind w:left="0" w:right="0" w:firstLine="640" w:firstLineChars="20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为深入贯彻落实习近平总书记关于深化思想政治理论课改革创新和加强“四史”教育的重要指示批示精神，全面落实习近平总书记在党史学习教育动员大会上的重要讲话精神和《中共中央关于在全党开展党史学习教育的通知》的部署安排，在大中小学思政课中开展以党史教育为重点的“四史”教育，以优异成绩庆祝中国共产党成立100周年，现将有关工作通知如下。</w:t>
      </w:r>
    </w:p>
    <w:p>
      <w:pPr>
        <w:pStyle w:val="3"/>
        <w:widowControl/>
        <w:shd w:val="clear" w:color="auto" w:fill="FFFFFF"/>
        <w:spacing w:before="0" w:beforeAutospacing="0" w:after="0" w:afterAutospacing="0"/>
        <w:ind w:right="0" w:firstLine="640" w:firstLineChars="200"/>
        <w:jc w:val="left"/>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一、深刻认识开展以党史教育为重点的“四史”教育的重大意义</w:t>
      </w:r>
    </w:p>
    <w:p>
      <w:pPr>
        <w:pStyle w:val="3"/>
        <w:widowControl/>
        <w:shd w:val="clear" w:color="auto" w:fill="FFFFFF"/>
        <w:spacing w:before="0" w:beforeAutospacing="0" w:after="225" w:afterAutospacing="0"/>
        <w:ind w:left="0" w:right="0" w:firstLine="640" w:firstLineChars="20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今年是中国共产党成立100周年，开展党史教育是以习近平同志为核心的党中央作出的重大决策。习近平总书记在党史学习教育动员大会上的讲话中强调，要在全社会广泛开展党史、新中国史、改革开放史、社会主义发展史宣传教育，要抓好青少年学习教育，厚植爱党、爱国、爱社会主义的情感。《中共中央关于在全党开展党史学习教育的通知》要求，在全社会进行以党史为重点的“四史”宣传教育，突出青少年群体，贴近青少年需求，引导他们听党话、跟党走。加强以党史教育为重点的“四史”教育，要以习近平新时代中国特色社会主义思想为指导，全面落实立德树人根本任务，教育引导学生弄清楚当今中国所处的历史方位和自己所应担负的历史责任，深刻理解中华民族从站起来、富起来到强起来的历史逻辑、理论逻辑和实践逻辑，增强听党话、跟党走的思想和行动自觉，牢固树立中国特色社会主义的道路自信、制度自信、理论自信、文化自信。各地各校要将在思政课中加强以党史教育为重点的“四史”教育作为落实党中央重大决策部署的具体体现，充分发挥思想政治理论课主渠道作用，在以党史教育为重点的“四史”教育中有效提升学生的政治认同、思想认同、情感认同，真正做到“学史明理、学史增信、学史崇德、学史力行”，坚定对马克思主义的信仰、对中国特色社会主义的信念、对中华民族伟大复兴中国梦的信心，以昂扬姿态为全面建设社会主义现代化国家努力奋斗。</w:t>
      </w:r>
    </w:p>
    <w:p>
      <w:pPr>
        <w:pStyle w:val="3"/>
        <w:widowControl/>
        <w:shd w:val="clear" w:color="auto" w:fill="FFFFFF"/>
        <w:spacing w:before="0" w:beforeAutospacing="0" w:after="0" w:afterAutospacing="0"/>
        <w:ind w:right="0" w:firstLine="640" w:firstLineChars="200"/>
        <w:jc w:val="left"/>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二、充分发挥思政课在进行以党史教育为重点的“四史”教育中的主渠道作用</w:t>
      </w:r>
    </w:p>
    <w:p>
      <w:pPr>
        <w:pStyle w:val="3"/>
        <w:widowControl/>
        <w:shd w:val="clear" w:color="auto" w:fill="FFFFFF"/>
        <w:spacing w:before="0" w:beforeAutospacing="0" w:after="225" w:afterAutospacing="0"/>
        <w:ind w:left="0" w:right="0" w:firstLine="640" w:firstLineChars="20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高校思政课必修课要进一步深化以党史教育为重点的“四史”教育。各地各校要按照中办、国办《关于深化新时代学校思想政治理论课改革创新的若干意见》精神，严格开设好思政课各门必修课。持续深化所有思政课必修课中“四史”学习教育相关内容的有机融入，讲清讲透各门必修课中蕴含的“四史”道理学理哲理。</w:t>
      </w:r>
    </w:p>
    <w:p>
      <w:pPr>
        <w:pStyle w:val="3"/>
        <w:widowControl/>
        <w:shd w:val="clear" w:color="auto" w:fill="FFFFFF"/>
        <w:spacing w:before="0" w:beforeAutospacing="0" w:after="225" w:afterAutospacing="0"/>
        <w:ind w:left="0" w:right="0" w:firstLine="640" w:firstLineChars="20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有条件的高校要开设以党史教育为重点的“四史”思政课程。全国重点马克思主义学院根据本校实际情况，至少开设1门“四史”类思政课选择性必修课，所在高校本科生至少修读1门该课程。具有马克思主义理论学科点的高校面向马克思主义理论学科学生开设“四史”类必修课。有条件的高校根据本校实际情况，开设“四史”类思政课选修课，可将“四史”类思政课选修课与人文素质类选修课、专题讲座融合开设。</w:t>
      </w:r>
    </w:p>
    <w:p>
      <w:pPr>
        <w:pStyle w:val="3"/>
        <w:widowControl/>
        <w:shd w:val="clear" w:color="auto" w:fill="FFFFFF"/>
        <w:spacing w:before="0" w:beforeAutospacing="0" w:after="225" w:afterAutospacing="0"/>
        <w:ind w:left="0" w:right="0" w:firstLine="640" w:firstLineChars="20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3.各地中小学校要积极组织开展“从小学党史 永远跟党走”主题教育活动。围绕“图话百年”宣传教育活动、“学习新思想，做好接班人”阅读活动、百年先锋学习活动、“童心向党”班会活动、“寻访红色足迹”红色教育实践活动等，通过组织学生学习阅读反映党史重大事件、杰出人物的视频、文章，深入开展党史学习教育，坚持学习党史与学习新中国史、改革开放史、社会主义发展史相贯通，将主题教育活动与思政课教育教学、班团队活动、校园文化建设等相结合，引导中小学生坚定不移听党话、跟党走，传承红色基因，延续红色血脉。</w:t>
      </w:r>
    </w:p>
    <w:p>
      <w:pPr>
        <w:pStyle w:val="3"/>
        <w:widowControl/>
        <w:shd w:val="clear" w:color="auto" w:fill="FFFFFF"/>
        <w:spacing w:before="0" w:beforeAutospacing="0" w:after="225" w:afterAutospacing="0"/>
        <w:ind w:left="0" w:right="0" w:firstLine="640" w:firstLineChars="20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4.用好“读本”读物。用好教育部组织编写的“四史”大学生读本、《习近平新时代中国特色社会主义思想学生读本》、“读懂新时代”丛书——《道路何以自信》《理论何以自信》《制度何以自信》《文化何以自信》等读本读物，作为学校开展“四史”学习教育的辅助读物。</w:t>
      </w:r>
    </w:p>
    <w:p>
      <w:pPr>
        <w:pStyle w:val="3"/>
        <w:widowControl/>
        <w:shd w:val="clear" w:color="auto" w:fill="FFFFFF"/>
        <w:spacing w:before="0" w:beforeAutospacing="0" w:after="0" w:afterAutospacing="0"/>
        <w:ind w:right="0" w:firstLine="640" w:firstLineChars="200"/>
        <w:jc w:val="left"/>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三、注重各学段学习教育重点内容和要求</w:t>
      </w:r>
    </w:p>
    <w:p>
      <w:pPr>
        <w:pStyle w:val="3"/>
        <w:widowControl/>
        <w:shd w:val="clear" w:color="auto" w:fill="FFFFFF"/>
        <w:spacing w:before="0" w:beforeAutospacing="0" w:after="225" w:afterAutospacing="0"/>
        <w:ind w:left="0" w:right="0" w:firstLine="640" w:firstLineChars="20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科学设计教学内容。各地各校要按照习近平总书记在党史学习教育动员大会上的重要讲话中深刻阐明的党史学习教育的重点和工作要求，遵循学生认知规律，设计思政课以党史教育为重点的“四史”教育内容，体现不同学段特点。研究生阶段重在开展探究性学习，本专科阶段重在开展理论性学习，高中阶段重在开展常识性学习，初中阶段重在开展体验性学习，小学阶段重在开展启蒙性学习。</w:t>
      </w:r>
    </w:p>
    <w:p>
      <w:pPr>
        <w:pStyle w:val="3"/>
        <w:widowControl/>
        <w:shd w:val="clear" w:color="auto" w:fill="FFFFFF"/>
        <w:spacing w:before="0" w:beforeAutospacing="0" w:after="225" w:afterAutospacing="0"/>
        <w:ind w:left="0" w:right="0" w:firstLine="640" w:firstLineChars="20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落实各学段学习教育要求。大学阶段重在增强使命担当，引导学生矢志不渝听党话跟党走。高中阶段重在提升政治素养，引导学生衷心拥护党的领导和我国社会主义制度。初中阶段重在打牢思想基础，引导学生把党、祖国、人民装在心中，强化做社会主义建设者和接班人的思想意识。小学阶段重在启蒙道德情感，引导学生形成爱党、爱国、爱社会主义、爱人民、爱集体的情感，具有做社会主义建设者和接班人的美好愿望。</w:t>
      </w:r>
    </w:p>
    <w:p>
      <w:pPr>
        <w:pStyle w:val="3"/>
        <w:widowControl/>
        <w:shd w:val="clear" w:color="auto" w:fill="FFFFFF"/>
        <w:spacing w:before="0" w:beforeAutospacing="0" w:after="0" w:afterAutospacing="0"/>
        <w:ind w:right="0" w:firstLine="640" w:firstLineChars="200"/>
        <w:jc w:val="left"/>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四、改革创新教学方式方法，确保学习效果入脑入心</w:t>
      </w:r>
    </w:p>
    <w:p>
      <w:pPr>
        <w:pStyle w:val="3"/>
        <w:widowControl/>
        <w:shd w:val="clear" w:color="auto" w:fill="FFFFFF"/>
        <w:spacing w:before="0" w:beforeAutospacing="0" w:after="225" w:afterAutospacing="0"/>
        <w:ind w:right="0" w:firstLine="640" w:firstLineChars="20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充分利用媒体资源、创新方式方法，组织上好网络大课。教育部举办“同上‘四史’思政大课”，邀请优秀思政课教师、权威专家进行教学示范。推动“四史”课通过全国高校思政课教师网络集体备课平台实现优秀教学资源共享。国家中小学网络云平台开设党史学习专栏，遴选上线适合中小学生特点的党史学习教育资源，供广大师生学习使用。采取理论与实践结合、线上与线下结合、教师讲授与学生读原著学原文悟原理结合等方式开展教学，鼓励各地各校结合实际和学生特点，运用科学、开放、创新的方式方法启智寓情励行。</w:t>
      </w:r>
    </w:p>
    <w:p>
      <w:pPr>
        <w:pStyle w:val="3"/>
        <w:widowControl/>
        <w:shd w:val="clear" w:color="auto" w:fill="FFFFFF"/>
        <w:spacing w:before="0" w:beforeAutospacing="0" w:after="225" w:afterAutospacing="0"/>
        <w:ind w:right="0" w:firstLine="640" w:firstLineChars="20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开展集体备课、研讨交流、专题培训等，提升教师教学能力。通过“周末理论大讲堂”导学习近平总书记重要讲话及关于“四史”的重要论述等，通过“全国高校思政课教师网络集体备课平台”直播，指导高校思政课教师做好集体备课。根据各高校课程建设情况，指导全国重点马克思主义学院所在高校召开教学交流研讨会，深入研讨以党史教育为重点的“四史”教育融入思政课的经验、做法，推动思政课质量提升。</w:t>
      </w:r>
    </w:p>
    <w:p>
      <w:pPr>
        <w:pStyle w:val="3"/>
        <w:widowControl/>
        <w:shd w:val="clear" w:color="auto" w:fill="FFFFFF"/>
        <w:spacing w:before="0" w:beforeAutospacing="0" w:after="225" w:afterAutospacing="0"/>
        <w:ind w:right="0" w:firstLine="640" w:firstLineChars="20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发掘本地本校教育资源优势，确保教育工作取得实效。各地各校要整合全校优质力量，精心设计教学计划，科学安排组织实施。要准确把握以党史学习教育为重点的“四史”教育的思政课教学目标要求、重点内容、课程载体，立足学校、学段、学生实际，把握学生特点，贴近学生需求，着力讲好党的故事、革命的故事、英雄的故事，深挖教育系统红色资源“鲜活教材”，增强课程吸引力感染力，切实提高育人成效。</w:t>
      </w:r>
    </w:p>
    <w:p>
      <w:pPr>
        <w:pStyle w:val="3"/>
        <w:widowControl/>
        <w:shd w:val="clear" w:color="auto" w:fill="FFFFFF"/>
        <w:spacing w:before="0" w:beforeAutospacing="0" w:after="225" w:afterAutospacing="0"/>
        <w:ind w:right="0" w:firstLine="640" w:firstLineChars="200"/>
        <w:jc w:val="lef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各地各校可将开课安排、课程效果以及意见建议及时报我部（社科司、基教司）。</w:t>
      </w:r>
      <w:bookmarkStart w:id="0" w:name="_GoBack"/>
      <w:bookmarkEnd w:id="0"/>
    </w:p>
    <w:p>
      <w:pPr>
        <w:pStyle w:val="3"/>
        <w:widowControl/>
        <w:shd w:val="clear" w:color="auto" w:fill="FFFFFF"/>
        <w:spacing w:before="0" w:beforeAutospacing="0" w:after="225" w:afterAutospacing="0"/>
        <w:ind w:left="0" w:right="0" w:firstLine="640" w:firstLineChars="200"/>
        <w:jc w:val="righ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教育部办公厅</w:t>
      </w:r>
    </w:p>
    <w:p>
      <w:pPr>
        <w:pStyle w:val="3"/>
        <w:widowControl/>
        <w:shd w:val="clear" w:color="auto" w:fill="FFFFFF"/>
        <w:spacing w:before="0" w:beforeAutospacing="0" w:after="225" w:afterAutospacing="0"/>
        <w:ind w:left="0" w:right="0" w:firstLine="640" w:firstLineChars="200"/>
        <w:jc w:val="righ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2021年4月16日</w:t>
      </w:r>
    </w:p>
    <w:p>
      <w:pPr>
        <w:pStyle w:val="3"/>
        <w:widowControl/>
        <w:shd w:val="clear" w:color="auto" w:fill="FFFFFF"/>
        <w:spacing w:before="0" w:beforeAutospacing="0" w:after="225" w:afterAutospacing="0"/>
        <w:ind w:left="0" w:right="0" w:firstLine="640" w:firstLineChars="200"/>
        <w:jc w:val="left"/>
        <w:rPr>
          <w:rFonts w:hint="eastAsia" w:ascii="Times New Roman" w:hAnsi="Times New Roman" w:eastAsia="方正仿宋_GBK" w:cs="Times New Roman"/>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101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2021-07-17T09:47:36Z</dcterms:created>
  <dc:creator>Lenovo</dc:creator>
  <cp:lastModifiedBy>152----0018</cp:lastModifiedBy>
  <dcterms:modified xsi:type="dcterms:W3CDTF">2021-07-17T09:51:09Z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2A604B22C218416193865CFC7A60ADE9</vt:lpwstr>
  </property>
</Properties>
</file>